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360E" w14:textId="5698EE3A" w:rsidR="00A02E74" w:rsidRDefault="00F0609B" w:rsidP="00F060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Hromadné garáže Zelený pruh, družstvo</w:t>
      </w:r>
    </w:p>
    <w:p w14:paraId="43F7FC30" w14:textId="5C583D74" w:rsidR="00F0609B" w:rsidRDefault="00F0609B" w:rsidP="00F06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0609B">
        <w:rPr>
          <w:rFonts w:ascii="Times New Roman" w:hAnsi="Times New Roman" w:cs="Times New Roman"/>
          <w:b/>
          <w:bCs/>
          <w:sz w:val="24"/>
          <w:szCs w:val="24"/>
        </w:rPr>
        <w:t>e sídlem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Praha 4, Maroldova 1449/8, 140 00</w:t>
      </w:r>
    </w:p>
    <w:p w14:paraId="403A83ED" w14:textId="062A41A1" w:rsidR="00F0609B" w:rsidRDefault="00F0609B" w:rsidP="00F06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Hlasování per rollam ve věci navýšení předpisů úhrad za užívání garážového stání (garáží)</w:t>
      </w:r>
      <w:r w:rsidR="00546941">
        <w:rPr>
          <w:rFonts w:ascii="Times New Roman" w:hAnsi="Times New Roman" w:cs="Times New Roman"/>
          <w:b/>
          <w:bCs/>
          <w:sz w:val="28"/>
          <w:szCs w:val="28"/>
        </w:rPr>
        <w:t xml:space="preserve"> – hlasovací listina</w:t>
      </w:r>
    </w:p>
    <w:p w14:paraId="4508C163" w14:textId="10F64ABC" w:rsidR="00F0609B" w:rsidRPr="00546941" w:rsidRDefault="00546941" w:rsidP="005469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Praze dne 11.1. 2021</w:t>
      </w:r>
    </w:p>
    <w:p w14:paraId="61891117" w14:textId="0D1D7330" w:rsidR="00F0609B" w:rsidRDefault="00F0609B" w:rsidP="00F0609B">
      <w:pPr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609B">
        <w:rPr>
          <w:rFonts w:ascii="Times New Roman" w:hAnsi="Times New Roman" w:cs="Times New Roman"/>
          <w:sz w:val="24"/>
          <w:szCs w:val="24"/>
        </w:rPr>
        <w:t>V souvislosti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0609B">
        <w:rPr>
          <w:rFonts w:ascii="Times New Roman" w:hAnsi="Times New Roman" w:cs="Times New Roman"/>
          <w:sz w:val="24"/>
          <w:szCs w:val="24"/>
        </w:rPr>
        <w:t> stávajícím stavem</w:t>
      </w:r>
      <w:r>
        <w:rPr>
          <w:rFonts w:ascii="Times New Roman" w:hAnsi="Times New Roman" w:cs="Times New Roman"/>
          <w:sz w:val="24"/>
          <w:szCs w:val="24"/>
        </w:rPr>
        <w:t xml:space="preserve"> a vývojem situace</w:t>
      </w:r>
      <w:r w:rsidR="0070775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pandemi</w:t>
      </w:r>
      <w:r w:rsidR="0070775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coronaviru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není možné svolat řádnou schůzi členů družstva za účelem schválení záležitostí souvisejících s provozem garáží a garážových stání. Zákonodárci reagovali na tento stav vydáním zákona č. 601/2020 Sb., kdy </w:t>
      </w:r>
      <w:r w:rsidRPr="0070775B">
        <w:rPr>
          <w:rFonts w:ascii="Times New Roman" w:hAnsi="Times New Roman" w:cs="Times New Roman"/>
          <w:sz w:val="24"/>
          <w:szCs w:val="24"/>
        </w:rPr>
        <w:t>„</w:t>
      </w:r>
      <w:r w:rsidRPr="0070775B">
        <w:rPr>
          <w:i/>
          <w:iCs/>
          <w:color w:val="000000"/>
          <w:sz w:val="24"/>
          <w:szCs w:val="24"/>
        </w:rPr>
        <w:t xml:space="preserve">Orgán právnické osoby může rozhodovat mimo zasedání v písemné formě nebo s využitím technických prostředků i tehdy, nepřipouští-li to zakladatelské právní jednání. Další podmínky rozhodování mimo zasedání orgánu v písemné formě nebo rozhodování orgánu s využitím technických prostředků stanovené zákonem, popřípadě zakladatelským právním jednáním, </w:t>
      </w:r>
      <w:r w:rsidRPr="0070775B">
        <w:rPr>
          <w:i/>
          <w:iCs/>
          <w:sz w:val="24"/>
          <w:szCs w:val="24"/>
        </w:rPr>
        <w:t>nejsou dotčeny</w:t>
      </w:r>
      <w:r w:rsidR="0070775B">
        <w:rPr>
          <w:i/>
          <w:iCs/>
          <w:sz w:val="24"/>
          <w:szCs w:val="24"/>
        </w:rPr>
        <w:t xml:space="preserve"> (§ 19). Doba platnosti tohoto ustanovení je prodloužena do 30. června 2021.  </w:t>
      </w:r>
    </w:p>
    <w:p w14:paraId="3DD8AD6A" w14:textId="3EA6AEBC" w:rsidR="00D804BE" w:rsidRDefault="00D804BE" w:rsidP="00F06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D804BE">
        <w:rPr>
          <w:rFonts w:ascii="Times New Roman" w:hAnsi="Times New Roman" w:cs="Times New Roman"/>
          <w:sz w:val="24"/>
          <w:szCs w:val="24"/>
        </w:rPr>
        <w:t>Na základě připomínek dvou členů družstva</w:t>
      </w:r>
      <w:r w:rsidR="006E72D0">
        <w:rPr>
          <w:rFonts w:ascii="Times New Roman" w:hAnsi="Times New Roman" w:cs="Times New Roman"/>
          <w:sz w:val="24"/>
          <w:szCs w:val="24"/>
        </w:rPr>
        <w:t xml:space="preserve">, týkajících se řádného postupu při schvalování úpravy předpisu úhrad nájemného (úpravy výše nájemného byly projednávány na schůzi členů družstva dne 3. září 2020), jsme nuceni opětovně </w:t>
      </w:r>
      <w:proofErr w:type="spellStart"/>
      <w:r w:rsidR="006E72D0">
        <w:rPr>
          <w:rFonts w:ascii="Times New Roman" w:hAnsi="Times New Roman" w:cs="Times New Roman"/>
          <w:sz w:val="24"/>
          <w:szCs w:val="24"/>
        </w:rPr>
        <w:t>prohlasovat</w:t>
      </w:r>
      <w:proofErr w:type="spellEnd"/>
      <w:r w:rsidR="006E72D0">
        <w:rPr>
          <w:rFonts w:ascii="Times New Roman" w:hAnsi="Times New Roman" w:cs="Times New Roman"/>
          <w:sz w:val="24"/>
          <w:szCs w:val="24"/>
        </w:rPr>
        <w:t xml:space="preserve"> tuto výši, která</w:t>
      </w:r>
      <w:r w:rsidR="006E72D0" w:rsidRPr="006E72D0">
        <w:rPr>
          <w:rFonts w:ascii="Times New Roman" w:hAnsi="Times New Roman" w:cs="Times New Roman"/>
          <w:sz w:val="24"/>
          <w:szCs w:val="24"/>
        </w:rPr>
        <w:t xml:space="preserve"> </w:t>
      </w:r>
      <w:r w:rsidR="006E72D0">
        <w:rPr>
          <w:rFonts w:ascii="Times New Roman" w:hAnsi="Times New Roman" w:cs="Times New Roman"/>
          <w:sz w:val="24"/>
          <w:szCs w:val="24"/>
        </w:rPr>
        <w:t xml:space="preserve">od 1.1. 2021 </w:t>
      </w:r>
      <w:r w:rsidR="006E72D0">
        <w:rPr>
          <w:rFonts w:ascii="Times New Roman" w:hAnsi="Times New Roman" w:cs="Times New Roman"/>
          <w:sz w:val="24"/>
          <w:szCs w:val="24"/>
        </w:rPr>
        <w:t xml:space="preserve">a další období činí 500 Kč/měsíc, garáž, </w:t>
      </w:r>
      <w:proofErr w:type="spellStart"/>
      <w:r w:rsidR="006E72D0">
        <w:rPr>
          <w:rFonts w:ascii="Times New Roman" w:hAnsi="Times New Roman" w:cs="Times New Roman"/>
          <w:sz w:val="24"/>
          <w:szCs w:val="24"/>
        </w:rPr>
        <w:t>gar</w:t>
      </w:r>
      <w:proofErr w:type="spellEnd"/>
      <w:r w:rsidR="006E72D0">
        <w:rPr>
          <w:rFonts w:ascii="Times New Roman" w:hAnsi="Times New Roman" w:cs="Times New Roman"/>
          <w:sz w:val="24"/>
          <w:szCs w:val="24"/>
        </w:rPr>
        <w:t>. stání. Tato výše nájemného bude platná do doby nového rozhodnutí členské schůze.</w:t>
      </w:r>
    </w:p>
    <w:p w14:paraId="1B8A480D" w14:textId="61863C47" w:rsidR="006E72D0" w:rsidRDefault="006E72D0" w:rsidP="00F06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této souvislosti Vás, jednotlivé členy družstva</w:t>
      </w:r>
      <w:r w:rsidR="00546941">
        <w:rPr>
          <w:rFonts w:ascii="Times New Roman" w:hAnsi="Times New Roman" w:cs="Times New Roman"/>
          <w:sz w:val="24"/>
          <w:szCs w:val="24"/>
        </w:rPr>
        <w:t xml:space="preserve">, žádáme o opětovné potvrzení tohoto návrhu na zvýšení nájemného na 500 Kč, formou tohoto hlasování per rollam.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41">
        <w:rPr>
          <w:rFonts w:ascii="Times New Roman" w:hAnsi="Times New Roman" w:cs="Times New Roman"/>
          <w:sz w:val="24"/>
          <w:szCs w:val="24"/>
        </w:rPr>
        <w:t xml:space="preserve">Vaše stanovisko a rozhodnutí v této záležitosti (tuto hlasovací listinu; kopii skener) zašlete buď na e-mail adresu: </w:t>
      </w:r>
      <w:hyperlink r:id="rId4" w:history="1">
        <w:r w:rsidR="00546941" w:rsidRPr="00620F52">
          <w:rPr>
            <w:rStyle w:val="Hypertextovodkaz"/>
            <w:rFonts w:ascii="Times New Roman" w:hAnsi="Times New Roman" w:cs="Times New Roman"/>
            <w:sz w:val="24"/>
            <w:szCs w:val="24"/>
          </w:rPr>
          <w:t>info@hgzp.cz</w:t>
        </w:r>
      </w:hyperlink>
      <w:r w:rsidR="00546941">
        <w:rPr>
          <w:rFonts w:ascii="Times New Roman" w:hAnsi="Times New Roman" w:cs="Times New Roman"/>
          <w:sz w:val="24"/>
          <w:szCs w:val="24"/>
        </w:rPr>
        <w:t xml:space="preserve">, případně poštou na adresu družstva (Garáže Zelený pruh, Maroldova 1449/8, 140 00 Praha 4), anebo přímo vhodit do schránky v areálu garáží v ul. Bohuslava Martinů, Praha 4. </w:t>
      </w:r>
      <w:r w:rsidR="00546941" w:rsidRPr="003F7635">
        <w:rPr>
          <w:rFonts w:ascii="Times New Roman" w:hAnsi="Times New Roman" w:cs="Times New Roman"/>
          <w:b/>
          <w:bCs/>
          <w:sz w:val="24"/>
          <w:szCs w:val="24"/>
        </w:rPr>
        <w:t xml:space="preserve">Žádáme o dodržení </w:t>
      </w:r>
      <w:proofErr w:type="gramStart"/>
      <w:r w:rsidR="00546941" w:rsidRPr="003F7635">
        <w:rPr>
          <w:rFonts w:ascii="Times New Roman" w:hAnsi="Times New Roman" w:cs="Times New Roman"/>
          <w:b/>
          <w:bCs/>
          <w:sz w:val="24"/>
          <w:szCs w:val="24"/>
        </w:rPr>
        <w:t>15-ti denní</w:t>
      </w:r>
      <w:proofErr w:type="gramEnd"/>
      <w:r w:rsidR="00546941" w:rsidRPr="003F7635">
        <w:rPr>
          <w:rFonts w:ascii="Times New Roman" w:hAnsi="Times New Roman" w:cs="Times New Roman"/>
          <w:b/>
          <w:bCs/>
          <w:sz w:val="24"/>
          <w:szCs w:val="24"/>
        </w:rPr>
        <w:t xml:space="preserve"> lhůty</w:t>
      </w:r>
      <w:r w:rsidR="00546941">
        <w:rPr>
          <w:rFonts w:ascii="Times New Roman" w:hAnsi="Times New Roman" w:cs="Times New Roman"/>
          <w:sz w:val="24"/>
          <w:szCs w:val="24"/>
        </w:rPr>
        <w:t xml:space="preserve"> pro vaše zaslání hlasovací listiny, tj. </w:t>
      </w:r>
      <w:r w:rsidR="00546941" w:rsidRPr="00546941">
        <w:rPr>
          <w:rFonts w:ascii="Times New Roman" w:hAnsi="Times New Roman" w:cs="Times New Roman"/>
          <w:b/>
          <w:bCs/>
          <w:sz w:val="24"/>
          <w:szCs w:val="24"/>
        </w:rPr>
        <w:t>do 26.1. 2021</w:t>
      </w:r>
      <w:r w:rsidR="003F76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C350D2" w14:textId="287D1DAF" w:rsidR="003F7635" w:rsidRDefault="00C6767D" w:rsidP="00C6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67D">
        <w:rPr>
          <w:rFonts w:ascii="Times New Roman" w:hAnsi="Times New Roman" w:cs="Times New Roman"/>
          <w:sz w:val="24"/>
          <w:szCs w:val="24"/>
        </w:rPr>
        <w:t>Za garáže Zelený pruh, družstvo</w:t>
      </w:r>
    </w:p>
    <w:p w14:paraId="62E8875B" w14:textId="0541748C" w:rsidR="00C6767D" w:rsidRDefault="00C6767D" w:rsidP="00C6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předseda představenstva</w:t>
      </w:r>
    </w:p>
    <w:p w14:paraId="3B20C393" w14:textId="04BBA857" w:rsidR="00C6767D" w:rsidRDefault="00C6767D" w:rsidP="00C6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Jana Brabcová v.r.</w:t>
      </w:r>
    </w:p>
    <w:p w14:paraId="2E35B2A6" w14:textId="77777777" w:rsidR="00C6767D" w:rsidRPr="00C6767D" w:rsidRDefault="00C6767D" w:rsidP="00C6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676D" w14:textId="69E627C3" w:rsidR="003F7635" w:rsidRPr="003F7635" w:rsidRDefault="003F7635" w:rsidP="00F060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35">
        <w:rPr>
          <w:rFonts w:ascii="Times New Roman" w:hAnsi="Times New Roman" w:cs="Times New Roman"/>
          <w:b/>
          <w:bCs/>
          <w:sz w:val="28"/>
          <w:szCs w:val="28"/>
        </w:rPr>
        <w:t>Hlasovací listina</w:t>
      </w:r>
    </w:p>
    <w:p w14:paraId="3D9061A5" w14:textId="161D85FD" w:rsidR="003F7635" w:rsidRDefault="003F7635" w:rsidP="00F06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7635">
        <w:rPr>
          <w:rFonts w:ascii="Times New Roman" w:hAnsi="Times New Roman" w:cs="Times New Roman"/>
          <w:b/>
          <w:bCs/>
          <w:sz w:val="24"/>
          <w:szCs w:val="24"/>
        </w:rPr>
        <w:t>Usnesení: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Souhlasím s navýšením předpisu nájemného od 1.1. 2021, a to ve výši 500 Kč</w:t>
      </w:r>
      <w:r w:rsidRPr="003F763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F7635">
        <w:rPr>
          <w:rFonts w:ascii="Times New Roman" w:hAnsi="Times New Roman" w:cs="Times New Roman"/>
          <w:b/>
          <w:bCs/>
          <w:sz w:val="24"/>
          <w:szCs w:val="24"/>
        </w:rPr>
        <w:t xml:space="preserve">měsíc, garáž, </w:t>
      </w:r>
      <w:proofErr w:type="spellStart"/>
      <w:r w:rsidRPr="003F7635">
        <w:rPr>
          <w:rFonts w:ascii="Times New Roman" w:hAnsi="Times New Roman" w:cs="Times New Roman"/>
          <w:b/>
          <w:bCs/>
          <w:sz w:val="24"/>
          <w:szCs w:val="24"/>
        </w:rPr>
        <w:t>gar</w:t>
      </w:r>
      <w:proofErr w:type="spellEnd"/>
      <w:r w:rsidRPr="003F7635">
        <w:rPr>
          <w:rFonts w:ascii="Times New Roman" w:hAnsi="Times New Roman" w:cs="Times New Roman"/>
          <w:b/>
          <w:bCs/>
          <w:sz w:val="24"/>
          <w:szCs w:val="24"/>
        </w:rPr>
        <w:t>. stání</w:t>
      </w:r>
      <w:r>
        <w:rPr>
          <w:rFonts w:ascii="Times New Roman" w:hAnsi="Times New Roman" w:cs="Times New Roman"/>
          <w:b/>
          <w:bCs/>
          <w:sz w:val="24"/>
          <w:szCs w:val="24"/>
        </w:rPr>
        <w:t>, s platností do doby nového rozhodnutí členské schůze:</w:t>
      </w:r>
    </w:p>
    <w:p w14:paraId="59662DD5" w14:textId="77777777" w:rsidR="003F7635" w:rsidRDefault="003F7635" w:rsidP="00F06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souhlasím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nesouhlasím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zdržuji se.</w:t>
      </w:r>
    </w:p>
    <w:p w14:paraId="17CA306A" w14:textId="0E008D7C" w:rsidR="003F7635" w:rsidRDefault="003F7635" w:rsidP="00F06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Nehodící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škrtněte !</w:t>
      </w:r>
      <w:proofErr w:type="gramEnd"/>
    </w:p>
    <w:p w14:paraId="7968FD9B" w14:textId="58E08A76" w:rsidR="003F7635" w:rsidRDefault="003F7635" w:rsidP="00F06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Člen družstva – jméno a příjmení, rok narození ……………………………………………</w:t>
      </w:r>
    </w:p>
    <w:p w14:paraId="392CBFB0" w14:textId="77777777" w:rsidR="002C4316" w:rsidRDefault="002C4316" w:rsidP="00F06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09575" w14:textId="06DB3123" w:rsidR="00C6767D" w:rsidRPr="003F7635" w:rsidRDefault="00C6767D" w:rsidP="00F06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člena družstva …………………………</w:t>
      </w:r>
    </w:p>
    <w:sectPr w:rsidR="00C6767D" w:rsidRPr="003F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B"/>
    <w:rsid w:val="002C4316"/>
    <w:rsid w:val="003F7635"/>
    <w:rsid w:val="00546941"/>
    <w:rsid w:val="006E72D0"/>
    <w:rsid w:val="0070775B"/>
    <w:rsid w:val="00A02E74"/>
    <w:rsid w:val="00C6767D"/>
    <w:rsid w:val="00D804BE"/>
    <w:rsid w:val="00F0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C3C6"/>
  <w15:chartTrackingRefBased/>
  <w15:docId w15:val="{DB86ECF8-F16B-48F0-BEA5-467A204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69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g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Vladimír Štulík</dc:creator>
  <cp:keywords/>
  <dc:description/>
  <cp:lastModifiedBy>Ing. Vladimír Štulík</cp:lastModifiedBy>
  <cp:revision>2</cp:revision>
  <cp:lastPrinted>2021-01-07T09:20:00Z</cp:lastPrinted>
  <dcterms:created xsi:type="dcterms:W3CDTF">2021-01-07T08:11:00Z</dcterms:created>
  <dcterms:modified xsi:type="dcterms:W3CDTF">2021-01-07T09:21:00Z</dcterms:modified>
</cp:coreProperties>
</file>